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61" w:rsidRPr="00A23261" w:rsidRDefault="00A23261">
      <w:pPr>
        <w:rPr>
          <w:rFonts w:ascii="方正小标宋简体" w:eastAsia="方正小标宋简体" w:hint="eastAsia"/>
          <w:sz w:val="32"/>
          <w:szCs w:val="32"/>
        </w:rPr>
      </w:pPr>
      <w:r w:rsidRPr="00A23261">
        <w:rPr>
          <w:rFonts w:ascii="方正小标宋简体" w:eastAsia="方正小标宋简体" w:hint="eastAsia"/>
          <w:sz w:val="32"/>
          <w:szCs w:val="32"/>
        </w:rPr>
        <w:t>附件1</w:t>
      </w:r>
    </w:p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9962A4" w:rsidRPr="009962A4" w:rsidTr="009962A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2A4" w:rsidRPr="009962A4" w:rsidRDefault="009962A4" w:rsidP="009962A4">
            <w:pPr>
              <w:widowControl/>
              <w:spacing w:line="300" w:lineRule="atLeast"/>
              <w:jc w:val="center"/>
              <w:rPr>
                <w:rFonts w:ascii="ˎ̥" w:eastAsia="宋体" w:hAnsi="ˎ̥" w:cs="宋体" w:hint="eastAsia"/>
                <w:b/>
                <w:bCs/>
                <w:color w:val="454545"/>
                <w:kern w:val="0"/>
                <w:sz w:val="24"/>
                <w:szCs w:val="24"/>
              </w:rPr>
            </w:pPr>
            <w:r w:rsidRPr="009962A4">
              <w:rPr>
                <w:rFonts w:ascii="ˎ̥" w:eastAsia="宋体" w:hAnsi="ˎ̥" w:cs="宋体"/>
                <w:b/>
                <w:bCs/>
                <w:color w:val="454545"/>
                <w:kern w:val="0"/>
                <w:sz w:val="27"/>
                <w:szCs w:val="27"/>
              </w:rPr>
              <w:t>国家税务总局关于增值税发票开具有关问题的公告</w:t>
            </w:r>
            <w:r w:rsidRPr="009962A4">
              <w:rPr>
                <w:rFonts w:ascii="ˎ̥" w:eastAsia="宋体" w:hAnsi="ˎ̥" w:cs="宋体"/>
                <w:b/>
                <w:bCs/>
                <w:color w:val="454545"/>
                <w:kern w:val="0"/>
                <w:sz w:val="27"/>
                <w:szCs w:val="27"/>
              </w:rPr>
              <w:t xml:space="preserve"> </w:t>
            </w:r>
            <w:r w:rsidRPr="009962A4">
              <w:rPr>
                <w:rFonts w:ascii="ˎ̥" w:eastAsia="宋体" w:hAnsi="ˎ̥" w:cs="宋体"/>
                <w:b/>
                <w:bCs/>
                <w:color w:val="454545"/>
                <w:kern w:val="0"/>
                <w:sz w:val="24"/>
                <w:szCs w:val="24"/>
              </w:rPr>
              <w:t xml:space="preserve">  </w:t>
            </w:r>
          </w:p>
        </w:tc>
      </w:tr>
      <w:tr w:rsidR="009962A4" w:rsidRPr="009962A4" w:rsidTr="009962A4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2A4" w:rsidRPr="009962A4" w:rsidRDefault="00327BF1" w:rsidP="009962A4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b/>
                <w:bCs/>
                <w:color w:val="454545"/>
                <w:kern w:val="0"/>
                <w:sz w:val="24"/>
                <w:szCs w:val="24"/>
              </w:rPr>
            </w:pPr>
            <w:r w:rsidRPr="00327BF1">
              <w:rPr>
                <w:rFonts w:ascii="ˎ̥" w:eastAsia="宋体" w:hAnsi="ˎ̥" w:cs="宋体"/>
                <w:b/>
                <w:bCs/>
                <w:color w:val="454545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0a0a0" stroked="f"/>
              </w:pict>
            </w:r>
          </w:p>
        </w:tc>
      </w:tr>
      <w:tr w:rsidR="009962A4" w:rsidRPr="009962A4" w:rsidTr="009962A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2A4" w:rsidRPr="009962A4" w:rsidRDefault="009962A4" w:rsidP="009962A4">
            <w:pPr>
              <w:widowControl/>
              <w:spacing w:line="540" w:lineRule="atLeast"/>
              <w:jc w:val="center"/>
              <w:rPr>
                <w:rFonts w:ascii="ˎ̥" w:eastAsia="宋体" w:hAnsi="ˎ̥" w:cs="宋体" w:hint="eastAsia"/>
                <w:b/>
                <w:bCs/>
                <w:color w:val="DF0000"/>
                <w:kern w:val="0"/>
                <w:sz w:val="18"/>
                <w:szCs w:val="18"/>
              </w:rPr>
            </w:pPr>
            <w:r w:rsidRPr="009962A4">
              <w:rPr>
                <w:rFonts w:ascii="ˎ̥" w:eastAsia="宋体" w:hAnsi="ˎ̥" w:cs="宋体"/>
                <w:b/>
                <w:bCs/>
                <w:color w:val="DF0000"/>
                <w:kern w:val="0"/>
                <w:sz w:val="18"/>
                <w:szCs w:val="18"/>
              </w:rPr>
              <w:t>国家税务总局公告</w:t>
            </w:r>
            <w:r w:rsidRPr="009962A4">
              <w:rPr>
                <w:rFonts w:ascii="ˎ̥" w:eastAsia="宋体" w:hAnsi="ˎ̥" w:cs="宋体"/>
                <w:b/>
                <w:bCs/>
                <w:color w:val="DF0000"/>
                <w:kern w:val="0"/>
                <w:sz w:val="18"/>
                <w:szCs w:val="18"/>
              </w:rPr>
              <w:t>2017</w:t>
            </w:r>
            <w:r w:rsidRPr="009962A4">
              <w:rPr>
                <w:rFonts w:ascii="ˎ̥" w:eastAsia="宋体" w:hAnsi="ˎ̥" w:cs="宋体"/>
                <w:b/>
                <w:bCs/>
                <w:color w:val="DF0000"/>
                <w:kern w:val="0"/>
                <w:sz w:val="18"/>
                <w:szCs w:val="18"/>
              </w:rPr>
              <w:t>年第</w:t>
            </w:r>
            <w:r w:rsidRPr="009962A4">
              <w:rPr>
                <w:rFonts w:ascii="ˎ̥" w:eastAsia="宋体" w:hAnsi="ˎ̥" w:cs="宋体"/>
                <w:b/>
                <w:bCs/>
                <w:color w:val="DF0000"/>
                <w:kern w:val="0"/>
                <w:sz w:val="18"/>
                <w:szCs w:val="18"/>
              </w:rPr>
              <w:t>16</w:t>
            </w:r>
            <w:r w:rsidRPr="009962A4">
              <w:rPr>
                <w:rFonts w:ascii="ˎ̥" w:eastAsia="宋体" w:hAnsi="ˎ̥" w:cs="宋体"/>
                <w:b/>
                <w:bCs/>
                <w:color w:val="DF0000"/>
                <w:kern w:val="0"/>
                <w:sz w:val="18"/>
                <w:szCs w:val="18"/>
              </w:rPr>
              <w:t>号</w:t>
            </w:r>
            <w:r w:rsidRPr="009962A4">
              <w:rPr>
                <w:rFonts w:ascii="ˎ̥" w:eastAsia="宋体" w:hAnsi="ˎ̥" w:cs="宋体"/>
                <w:b/>
                <w:bCs/>
                <w:color w:val="DF0000"/>
                <w:kern w:val="0"/>
                <w:sz w:val="18"/>
                <w:szCs w:val="18"/>
              </w:rPr>
              <w:t> </w:t>
            </w:r>
          </w:p>
        </w:tc>
      </w:tr>
      <w:tr w:rsidR="009962A4" w:rsidRPr="009962A4" w:rsidTr="009962A4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2A4" w:rsidRPr="009962A4" w:rsidRDefault="009962A4" w:rsidP="009962A4">
            <w:pPr>
              <w:widowControl/>
              <w:spacing w:line="270" w:lineRule="atLeast"/>
              <w:jc w:val="center"/>
              <w:rPr>
                <w:rFonts w:ascii="ˎ̥" w:eastAsia="宋体" w:hAnsi="ˎ̥" w:cs="宋体" w:hint="eastAsia"/>
                <w:b/>
                <w:bCs/>
                <w:color w:val="111111"/>
                <w:kern w:val="0"/>
                <w:sz w:val="20"/>
                <w:szCs w:val="20"/>
              </w:rPr>
            </w:pPr>
            <w:r w:rsidRPr="009962A4">
              <w:rPr>
                <w:rFonts w:ascii="ˎ̥" w:eastAsia="宋体" w:hAnsi="ˎ̥" w:cs="宋体"/>
                <w:b/>
                <w:bCs/>
                <w:color w:val="111111"/>
                <w:kern w:val="0"/>
                <w:sz w:val="20"/>
                <w:szCs w:val="20"/>
              </w:rPr>
              <w:t xml:space="preserve">  </w:t>
            </w:r>
          </w:p>
        </w:tc>
      </w:tr>
    </w:tbl>
    <w:p w:rsidR="009962A4" w:rsidRPr="009962A4" w:rsidRDefault="009962A4" w:rsidP="009962A4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9962A4" w:rsidRPr="009962A4" w:rsidRDefault="009962A4" w:rsidP="009962A4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962A4" w:rsidRPr="009962A4" w:rsidTr="009962A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2A4" w:rsidRPr="009962A4" w:rsidRDefault="009962A4" w:rsidP="009962A4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为进一步加强增值税发票管理，保障全面推开营业税改征增值税试点工作顺利实施，保护纳税人合法权益，营造健康公平的税收环境，现将增值税发票开具有关问题公告如下：</w:t>
            </w: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　　一、自2017年7月1日起，购买方为企业的，索取增值税普通发票时，应向销售方提供纳税人识别号或统一社会信用代码；销售方为其开具增值税普通发票时，应在“购买方纳税人识别号”栏填写购买方的纳税人识别号或统一社会信用代码。不符合规定的发票，不得作为税收凭证。</w:t>
            </w: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　　本公告所称企业，包括公司、非公司制企业法人、企业分支机构、个人独资企业、合伙企业和其他企业。</w:t>
            </w: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　　二、销售方开具增值税发票时，发票内容应按照实际销售情况如实开具，不得根据购买方要求填开与实际交易不符的内容。销售方开具发票时，通过销售平台系统与增值税发票税控系统后台对接，导入相关信息开票的，系统导入的开票数据内容应与实际交易相符，如不相符应及时修改完善销售平台系统。</w:t>
            </w: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　　特此公告。</w:t>
            </w:r>
          </w:p>
          <w:p w:rsidR="009962A4" w:rsidRPr="009962A4" w:rsidRDefault="009962A4" w:rsidP="00A23261">
            <w:pPr>
              <w:widowControl/>
              <w:spacing w:before="100" w:beforeAutospacing="1" w:after="100" w:afterAutospacing="1" w:line="540" w:lineRule="atLeast"/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</w:t>
            </w:r>
          </w:p>
          <w:p w:rsidR="009962A4" w:rsidRPr="009962A4" w:rsidRDefault="009962A4" w:rsidP="009962A4">
            <w:pPr>
              <w:widowControl/>
              <w:spacing w:before="100" w:beforeAutospacing="1" w:after="100" w:afterAutospacing="1"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6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2017年5月19日</w:t>
            </w:r>
          </w:p>
        </w:tc>
      </w:tr>
    </w:tbl>
    <w:p w:rsidR="002103A5" w:rsidRDefault="002103A5"/>
    <w:sectPr w:rsidR="002103A5" w:rsidSect="0021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50" w:rsidRDefault="00E74750" w:rsidP="00A23261">
      <w:r>
        <w:separator/>
      </w:r>
    </w:p>
  </w:endnote>
  <w:endnote w:type="continuationSeparator" w:id="1">
    <w:p w:rsidR="00E74750" w:rsidRDefault="00E74750" w:rsidP="00A2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50" w:rsidRDefault="00E74750" w:rsidP="00A23261">
      <w:r>
        <w:separator/>
      </w:r>
    </w:p>
  </w:footnote>
  <w:footnote w:type="continuationSeparator" w:id="1">
    <w:p w:rsidR="00E74750" w:rsidRDefault="00E74750" w:rsidP="00A23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2A4"/>
    <w:rsid w:val="002103A5"/>
    <w:rsid w:val="00327BF1"/>
    <w:rsid w:val="009962A4"/>
    <w:rsid w:val="00A23261"/>
    <w:rsid w:val="00CD0EBD"/>
    <w:rsid w:val="00E7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2A4"/>
    <w:rPr>
      <w:strike w:val="0"/>
      <w:dstrike w:val="0"/>
      <w:color w:val="222222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996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2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326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3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王黎</dc:creator>
  <cp:lastModifiedBy>王黎</cp:lastModifiedBy>
  <cp:revision>2</cp:revision>
  <dcterms:created xsi:type="dcterms:W3CDTF">2017-06-29T04:09:00Z</dcterms:created>
  <dcterms:modified xsi:type="dcterms:W3CDTF">2017-06-29T04:09:00Z</dcterms:modified>
</cp:coreProperties>
</file>